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汉语言文化学院</w:t>
      </w:r>
      <w:r>
        <w:rPr>
          <w:rFonts w:hint="eastAsia"/>
          <w:b/>
          <w:sz w:val="32"/>
          <w:szCs w:val="32"/>
          <w:lang w:val="en-US" w:eastAsia="zh-CN"/>
        </w:rPr>
        <w:t>2021年接收推免生专业、外语条件</w:t>
      </w:r>
      <w:bookmarkStart w:id="0" w:name="_GoBack"/>
      <w:bookmarkEnd w:id="0"/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50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招收推免生研究生学科专业代码及名称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可接收本科所属学科专业代码及名称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47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050102 语言学及应用语言学</w:t>
            </w:r>
          </w:p>
        </w:tc>
        <w:tc>
          <w:tcPr>
            <w:tcW w:w="504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05文学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47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050203 汉语言文字学</w:t>
            </w:r>
          </w:p>
        </w:tc>
        <w:tc>
          <w:tcPr>
            <w:tcW w:w="504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05文学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3475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045300 汉语国际教育</w:t>
            </w:r>
          </w:p>
        </w:tc>
        <w:tc>
          <w:tcPr>
            <w:tcW w:w="5047" w:type="dxa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05文学</w:t>
            </w:r>
          </w:p>
        </w:tc>
      </w:tr>
    </w:tbl>
    <w:p>
      <w:pPr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rPr>
          <w:rFonts w:hint="eastAsia" w:eastAsiaTheme="minor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注：本院对推免生外语水平的要求为：通过全国大学英语六级考试，成绩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425分或更高；英语专业八级合格；日本语能力测试N1合格；俄语专业四级合格；法语专业四级合格；德语专业四级合格。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F798B"/>
    <w:rsid w:val="434C26E6"/>
    <w:rsid w:val="6EBF06F7"/>
    <w:rsid w:val="730C449B"/>
    <w:rsid w:val="778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2020-06-23T09:18:00Z</dcterms:created>
  <dc:creator>Administrator</dc:creator>
  <cp:lastModifiedBy>Administrator</cp:lastModifiedBy>
  <dcterms:modified xsi:type="dcterms:W3CDTF">2020-06-23T09:25:04Z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